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BUSINESS COMMUNICATIONS I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Employment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Strand 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Students will integrate all forms of communication in pursuit and retention of employment.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Assignment: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Complete the following assignments for the Career Unit.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Check when complete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Explore Job search strategies and sources for job placement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Create an employment portfolio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-application letter/cover letter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-resume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-follow-up letter for a job opportunity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Complete a job application form property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Role play an interview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Differentiate among business attire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Casual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Business-casual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Professional business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Formal attire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Prepare a list of questions to ask an interviewer and make a list of common mistakes made by interviewers and applicants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 correct strategies for accepting or rejecting an offer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Understand qualities that employers expect in employees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Examine legal and illegal employment practices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Practice basic etiquette in given situations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Compile all the above information and present in a professional portfolio manner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